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D3F2E" w:rsidRDefault="00ED3F2E">
      <w:pPr>
        <w:rPr>
          <w:sz w:val="20"/>
          <w:szCs w:val="20"/>
        </w:rPr>
      </w:pPr>
    </w:p>
    <w:p w14:paraId="00000002" w14:textId="77777777" w:rsidR="00ED3F2E" w:rsidRDefault="001E1764">
      <w:r>
        <w:t>Curriculum</w:t>
      </w:r>
    </w:p>
    <w:p w14:paraId="00000003" w14:textId="77777777" w:rsidR="00ED3F2E" w:rsidRDefault="001E1764">
      <w:pPr>
        <w:rPr>
          <w:sz w:val="20"/>
          <w:szCs w:val="20"/>
        </w:rPr>
      </w:pPr>
      <w:r>
        <w:rPr>
          <w:color w:val="000000"/>
          <w:sz w:val="20"/>
          <w:szCs w:val="20"/>
        </w:rPr>
        <w:t>Si laurea con lode in Odontoiatria e Protesi Dentaria presso l’Università degli Studi di Milano il 19/07/2018.</w:t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</w:rPr>
        <w:t>Libero professionista, si occupa  di chirurgia orale ed implantologia dal 2019 padroneggiando varie tecniche (magnetodinamica, inibizione periostale, socket shield, RMR, MTG, chirurgia protesicamente guidata, progettazione di dime chirurgiche, etc). </w:t>
      </w:r>
      <w:r>
        <w:rPr>
          <w:color w:val="000000"/>
          <w:sz w:val="20"/>
          <w:szCs w:val="20"/>
        </w:rPr>
        <w:br/>
        <w:t>La su</w:t>
      </w:r>
      <w:r>
        <w:rPr>
          <w:color w:val="000000"/>
          <w:sz w:val="20"/>
          <w:szCs w:val="20"/>
        </w:rPr>
        <w:t>a passione si esprime soprattutto nell’attenzione ai rapporti implanto protesici e nella gestione dei tessuti molli perimplantari.</w:t>
      </w:r>
    </w:p>
    <w:p w14:paraId="00000004" w14:textId="77777777" w:rsidR="00ED3F2E" w:rsidRDefault="00ED3F2E">
      <w:pPr>
        <w:rPr>
          <w:sz w:val="20"/>
          <w:szCs w:val="20"/>
        </w:rPr>
      </w:pPr>
    </w:p>
    <w:p w14:paraId="00000005" w14:textId="77777777" w:rsidR="00ED3F2E" w:rsidRDefault="00ED3F2E"/>
    <w:sectPr w:rsidR="00ED3F2E"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F2E"/>
    <w:rsid w:val="001E1764"/>
    <w:rsid w:val="00ED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8E8321-6672-4DB9-8EC3-7052304CE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Lucca4</dc:creator>
  <cp:lastModifiedBy>Lucca4</cp:lastModifiedBy>
  <cp:revision>2</cp:revision>
  <dcterms:created xsi:type="dcterms:W3CDTF">2023-07-24T11:30:00Z</dcterms:created>
  <dcterms:modified xsi:type="dcterms:W3CDTF">2023-07-24T11:30:00Z</dcterms:modified>
</cp:coreProperties>
</file>